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26.0" w:type="dxa"/>
        <w:jc w:val="left"/>
        <w:tblInd w:w="-365.0" w:type="dxa"/>
        <w:tblLayout w:type="fixed"/>
        <w:tblLook w:val="0400"/>
      </w:tblPr>
      <w:tblGrid>
        <w:gridCol w:w="3537"/>
        <w:gridCol w:w="3274"/>
        <w:gridCol w:w="2142"/>
        <w:gridCol w:w="2021"/>
        <w:gridCol w:w="2852"/>
        <w:tblGridChange w:id="0">
          <w:tblGrid>
            <w:gridCol w:w="3537"/>
            <w:gridCol w:w="3274"/>
            <w:gridCol w:w="2142"/>
            <w:gridCol w:w="2021"/>
            <w:gridCol w:w="285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Specialist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Work Plan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 for the Next Three years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rtl w:val="0"/>
              </w:rPr>
              <w:t xml:space="preserve">Section A: Employee Details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EMPLOYEE ID No.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NAME OF THE EMPLOYEE: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POSITION TITLE/LEVEL: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DEPARTMENT/AGENCY: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62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41b47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rtl w:val="0"/>
              </w:rPr>
              <w:t xml:space="preserve">Objective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ff0000"/>
                <w:rtl w:val="0"/>
              </w:rPr>
              <w:t xml:space="preserve">(what would you like to achieve as a specialist)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41b47" w:val="clear"/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rtl w:val="0"/>
              </w:rPr>
              <w:t xml:space="preserve"> KPI aligned to 3 specialist role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741b47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Indicative Target for the next three years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41b47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741b47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Year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9900" w:val="clear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Year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4a7d6" w:val="clear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Year 3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1. Technical Advisor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2. Strategic Partner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3. Researcher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B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